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D7" w:rsidRDefault="008B65D7" w:rsidP="009140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ИНФОРМАЦИЈА ЗА</w:t>
      </w:r>
      <w:r w:rsidR="00020FB8" w:rsidRPr="00E35C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8D295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ФИЗИЧК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А</w:t>
      </w:r>
      <w:r w:rsidR="008D295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ЛИЦА </w:t>
      </w:r>
    </w:p>
    <w:p w:rsidR="00020FB8" w:rsidRPr="00BB2AE9" w:rsidRDefault="00BB2AE9" w:rsidP="000D7E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proofErr w:type="spellStart"/>
      <w:r w:rsidRPr="00BB2AE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пружаоце</w:t>
      </w:r>
      <w:proofErr w:type="spellEnd"/>
      <w:r w:rsidRPr="00BB2AE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угоститељских услуга у објектима домаће радиности и сеоског туристичког домаћинства</w:t>
      </w:r>
    </w:p>
    <w:p w:rsidR="00F96F26" w:rsidRPr="00BB2AE9" w:rsidRDefault="00F96F26" w:rsidP="000D7E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773D02" w:rsidRPr="00E35C79" w:rsidRDefault="00773D02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Законом о угоститељству  (,,Сл. гласник </w:t>
      </w:r>
      <w:proofErr w:type="spellStart"/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РСˮ</w:t>
      </w:r>
      <w:proofErr w:type="spellEnd"/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бр. 17/2019), (у даљем тексту: Закон)</w:t>
      </w:r>
      <w:r w:rsidR="001570A5"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194906"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E35C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прописано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0A5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 да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боравишну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таксу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плаћа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35E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(кућа, апартман и соба)</w:t>
      </w:r>
      <w:r w:rsidR="00CF335E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сеоском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оравишну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таксу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плаћа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утврђеном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годишњем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прописан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5BE2" w:rsidRPr="00E35C79" w:rsidRDefault="00194906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Истим</w:t>
      </w:r>
      <w:r w:rsidR="00096B47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F58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Законом</w:t>
      </w:r>
      <w:r w:rsidR="00773D02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прописано је да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утврђивања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висине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годишњег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боравишне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таксе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смештаја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сеоском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туристичком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домаћинству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рокове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="00773D02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1E19" w:rsidRPr="00E35C79" w:rsidRDefault="007B5DC0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35C79">
        <w:rPr>
          <w:rFonts w:ascii="Times New Roman" w:hAnsi="Times New Roman" w:cs="Times New Roman"/>
          <w:sz w:val="24"/>
          <w:szCs w:val="24"/>
          <w:lang w:val="sr-Cyrl-CS"/>
        </w:rPr>
        <w:t>Уредб</w:t>
      </w:r>
      <w:proofErr w:type="spellEnd"/>
      <w:r w:rsidR="00D62D4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E35C79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E35C79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E35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35C7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боравишне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угоститељске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радиности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сеоском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туристичком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роков</w:t>
      </w:r>
      <w:proofErr w:type="spellEnd"/>
      <w:r w:rsidRPr="00E35C7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="000D72EB">
        <w:rPr>
          <w:rFonts w:ascii="Times New Roman" w:hAnsi="Times New Roman" w:cs="Times New Roman"/>
          <w:sz w:val="24"/>
          <w:szCs w:val="24"/>
          <w:lang w:val="sr-Cyrl-RS"/>
        </w:rPr>
        <w:t xml:space="preserve"> ("Сл. гласник РС", бр. 47/2019)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физичко лице </w:t>
      </w:r>
      <w:r w:rsidR="000D72E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обвезник плаћања годишњег износа</w:t>
      </w:r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боравишне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, коју ће плаћати у прописаној висини и прописаним роковима.</w:t>
      </w:r>
      <w:r w:rsidR="00D62D42">
        <w:rPr>
          <w:rFonts w:ascii="Times New Roman" w:hAnsi="Times New Roman" w:cs="Times New Roman"/>
          <w:sz w:val="24"/>
          <w:szCs w:val="24"/>
          <w:lang w:val="sr-Cyrl-RS"/>
        </w:rPr>
        <w:t xml:space="preserve"> Уредба је почела да се примењује од 1. јула 2019. године.</w:t>
      </w:r>
    </w:p>
    <w:p w:rsidR="00FB1E19" w:rsidRPr="00E35C79" w:rsidRDefault="00D62D42" w:rsidP="000D7E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>Сагласно</w:t>
      </w:r>
      <w:r w:rsidR="009A1D6F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 xml:space="preserve"> Уредб</w:t>
      </w:r>
      <w:r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>и</w:t>
      </w:r>
      <w:r w:rsidR="009A1D6F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 xml:space="preserve"> н</w:t>
      </w:r>
      <w:r w:rsidR="00FB1E19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>адлежни орган</w:t>
      </w:r>
      <w:r w:rsidR="009A1D6F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надлежан</w:t>
      </w:r>
      <w:r w:rsidR="009A1D6F"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D6F" w:rsidRPr="00E35C7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9A1D6F" w:rsidRPr="00E35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1D6F" w:rsidRPr="00E35C7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послове категоризације</w:t>
      </w:r>
      <w:r w:rsidR="009A1D6F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9A1D6F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 xml:space="preserve">угоститељског објекта </w:t>
      </w:r>
      <w:r w:rsidR="00FB1E19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 xml:space="preserve">дужан је да за сваки угоститељски објекат </w:t>
      </w:r>
      <w:r w:rsidR="00FB1E19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утврди висину годишњег износа </w:t>
      </w:r>
      <w:proofErr w:type="spellStart"/>
      <w:r w:rsidR="00FB1E19" w:rsidRPr="00E35C79">
        <w:rPr>
          <w:rFonts w:ascii="Times New Roman" w:hAnsi="Times New Roman" w:cs="Times New Roman"/>
          <w:sz w:val="24"/>
          <w:szCs w:val="24"/>
        </w:rPr>
        <w:t>боравишн</w:t>
      </w:r>
      <w:proofErr w:type="spellEnd"/>
      <w:r w:rsidR="00FB1E19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е таксе, </w:t>
      </w:r>
      <w:r w:rsidR="00FB1E19" w:rsidRPr="00E35C7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sr-Cyrl-RS"/>
        </w:rPr>
        <w:t xml:space="preserve">у року од </w:t>
      </w:r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proofErr w:type="spellStart"/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="00D31608" w:rsidRPr="00E35C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E19" w:rsidRPr="00E35C79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="00CF335E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почетка примене</w:t>
      </w:r>
      <w:r w:rsidR="00FB1E19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уредбе</w:t>
      </w:r>
      <w:r w:rsidR="00CF335E" w:rsidRPr="00E35C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550A" w:rsidRDefault="00BF550A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color w:val="000000"/>
          <w:lang w:val="sr-Cyrl-RS"/>
        </w:rPr>
      </w:pPr>
      <w:r w:rsidRPr="00E35C79">
        <w:rPr>
          <w:lang w:val="sr-Cyrl-RS"/>
        </w:rPr>
        <w:t>Физичко лице ће бити обвезник</w:t>
      </w:r>
      <w:r w:rsidRPr="00E35C79">
        <w:rPr>
          <w:color w:val="000000"/>
          <w:lang w:val="sr-Cyrl-RS"/>
        </w:rPr>
        <w:t xml:space="preserve"> плаћања </w:t>
      </w:r>
      <w:r w:rsidRPr="00E35C79">
        <w:rPr>
          <w:lang w:val="sr-Cyrl-RS"/>
        </w:rPr>
        <w:t xml:space="preserve">утврђене висине годишњег износа </w:t>
      </w:r>
      <w:proofErr w:type="spellStart"/>
      <w:r w:rsidRPr="00E35C79">
        <w:t>боравишн</w:t>
      </w:r>
      <w:proofErr w:type="spellEnd"/>
      <w:r w:rsidRPr="00E35C79">
        <w:rPr>
          <w:lang w:val="sr-Cyrl-RS"/>
        </w:rPr>
        <w:t>е</w:t>
      </w:r>
      <w:r w:rsidRPr="00E35C79">
        <w:t xml:space="preserve"> </w:t>
      </w:r>
      <w:proofErr w:type="spellStart"/>
      <w:r w:rsidRPr="00E35C79">
        <w:t>такс</w:t>
      </w:r>
      <w:proofErr w:type="spellEnd"/>
      <w:r w:rsidRPr="00E35C79">
        <w:rPr>
          <w:lang w:val="sr-Cyrl-RS"/>
        </w:rPr>
        <w:t>е, у сваком случају, без обзира да ли у</w:t>
      </w:r>
      <w:proofErr w:type="spellStart"/>
      <w:r w:rsidRPr="00E35C79">
        <w:t>гоститељске</w:t>
      </w:r>
      <w:proofErr w:type="spellEnd"/>
      <w:r w:rsidRPr="00E35C79">
        <w:t xml:space="preserve"> </w:t>
      </w:r>
      <w:proofErr w:type="spellStart"/>
      <w:r w:rsidRPr="00E35C79">
        <w:t>услуге</w:t>
      </w:r>
      <w:proofErr w:type="spellEnd"/>
      <w:r w:rsidRPr="00E35C79">
        <w:t xml:space="preserve"> </w:t>
      </w:r>
      <w:r w:rsidRPr="00E35C79">
        <w:rPr>
          <w:lang w:val="sr-Cyrl-RS"/>
        </w:rPr>
        <w:t xml:space="preserve">пружа </w:t>
      </w:r>
      <w:proofErr w:type="spellStart"/>
      <w:r w:rsidRPr="00E35C79">
        <w:rPr>
          <w:color w:val="000000"/>
        </w:rPr>
        <w:t>непосредно</w:t>
      </w:r>
      <w:proofErr w:type="spellEnd"/>
      <w:r w:rsidRPr="00E35C79">
        <w:rPr>
          <w:color w:val="000000"/>
        </w:rPr>
        <w:t xml:space="preserve"> </w:t>
      </w:r>
      <w:r w:rsidRPr="00E35C79">
        <w:rPr>
          <w:color w:val="000000"/>
          <w:lang w:val="sr-Cyrl-RS"/>
        </w:rPr>
        <w:t xml:space="preserve">или преко посредника. 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color w:val="000000"/>
          <w:lang w:val="sr-Cyrl-RS"/>
        </w:rPr>
      </w:pPr>
      <w:r>
        <w:rPr>
          <w:color w:val="000000"/>
          <w:lang w:val="sr-Cyrl-RS"/>
        </w:rPr>
        <w:t>Према наведеној уредби в</w:t>
      </w:r>
      <w:r w:rsidRPr="000D7E5D">
        <w:rPr>
          <w:lang w:val="sr-Cyrl-RS"/>
        </w:rPr>
        <w:t>исина годишњег износа боравишне таксе за физичко лице утврђује се тако</w:t>
      </w:r>
      <w:r>
        <w:rPr>
          <w:color w:val="000000"/>
          <w:lang w:val="sr-Cyrl-RS"/>
        </w:rPr>
        <w:t xml:space="preserve"> </w:t>
      </w:r>
      <w:r w:rsidRPr="000D7E5D">
        <w:rPr>
          <w:lang w:val="sr-Cyrl-RS"/>
        </w:rPr>
        <w:t>што се број индивидуалних лежаја, односно камп,</w:t>
      </w:r>
      <w:r>
        <w:rPr>
          <w:color w:val="000000"/>
          <w:lang w:val="sr-Cyrl-RS"/>
        </w:rPr>
        <w:t xml:space="preserve"> </w:t>
      </w:r>
      <w:r w:rsidRPr="000D7E5D">
        <w:rPr>
          <w:lang w:val="sr-Cyrl-RS"/>
        </w:rPr>
        <w:t>множи са износом боравишне таксе по индивидуалном лежају, односно камп</w:t>
      </w:r>
      <w:r>
        <w:rPr>
          <w:color w:val="000000"/>
          <w:lang w:val="sr-Cyrl-RS"/>
        </w:rPr>
        <w:t xml:space="preserve"> </w:t>
      </w:r>
      <w:r w:rsidRPr="000D7E5D">
        <w:rPr>
          <w:lang w:val="sr-Cyrl-RS"/>
        </w:rPr>
        <w:t>парцели у зависности од територије на којој се угоститељски објекат налази, и то за: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 xml:space="preserve">1) </w:t>
      </w:r>
      <w:r>
        <w:rPr>
          <w:lang w:val="sr-Latn-RS"/>
        </w:rPr>
        <w:t>I</w:t>
      </w:r>
      <w:r w:rsidRPr="000D7E5D">
        <w:rPr>
          <w:lang w:val="sr-Cyrl-RS"/>
        </w:rPr>
        <w:t xml:space="preserve"> категорија туристичког места – 3.300,00 динара;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 xml:space="preserve">2) </w:t>
      </w:r>
      <w:r>
        <w:rPr>
          <w:lang w:val="sr-Latn-RS"/>
        </w:rPr>
        <w:t>II</w:t>
      </w:r>
      <w:r w:rsidRPr="000D7E5D">
        <w:rPr>
          <w:lang w:val="sr-Cyrl-RS"/>
        </w:rPr>
        <w:t xml:space="preserve"> категорија туристичког места – 2.600,00 динара;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 xml:space="preserve">3) </w:t>
      </w:r>
      <w:r>
        <w:rPr>
          <w:lang w:val="sr-Latn-RS"/>
        </w:rPr>
        <w:t>III</w:t>
      </w:r>
      <w:r w:rsidRPr="000D7E5D">
        <w:rPr>
          <w:lang w:val="sr-Cyrl-RS"/>
        </w:rPr>
        <w:t xml:space="preserve"> категорија туристичког места – 2.000,00 динара;</w:t>
      </w:r>
    </w:p>
    <w:p w:rsidR="000D7E5D" w:rsidRPr="000D7E5D" w:rsidRDefault="000D7E5D" w:rsidP="000D7E5D">
      <w:pPr>
        <w:pStyle w:val="NormalWeb"/>
        <w:spacing w:before="0" w:after="0" w:line="276" w:lineRule="auto"/>
        <w:ind w:firstLine="720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 xml:space="preserve">4) </w:t>
      </w:r>
      <w:r>
        <w:rPr>
          <w:lang w:val="sr-Latn-RS"/>
        </w:rPr>
        <w:t>IV</w:t>
      </w:r>
      <w:r w:rsidRPr="000D7E5D">
        <w:rPr>
          <w:lang w:val="sr-Cyrl-RS"/>
        </w:rPr>
        <w:t xml:space="preserve"> категорија туристичког места – 1.300,00 динара.</w:t>
      </w:r>
    </w:p>
    <w:p w:rsidR="000D7E5D" w:rsidRDefault="000D7E5D" w:rsidP="000D7E5D">
      <w:pPr>
        <w:pStyle w:val="NormalWeb"/>
        <w:spacing w:before="0" w:after="0" w:line="276" w:lineRule="auto"/>
        <w:ind w:firstLine="708"/>
        <w:jc w:val="both"/>
        <w:textAlignment w:val="baseline"/>
        <w:rPr>
          <w:lang w:val="sr-Cyrl-RS"/>
        </w:rPr>
      </w:pPr>
      <w:r w:rsidRPr="000D7E5D">
        <w:rPr>
          <w:lang w:val="sr-Cyrl-RS"/>
        </w:rPr>
        <w:t>Ако се угоститељски објекат не налази у гр</w:t>
      </w:r>
      <w:r>
        <w:rPr>
          <w:lang w:val="sr-Cyrl-RS"/>
        </w:rPr>
        <w:t>аницама туристичког места, број</w:t>
      </w:r>
      <w:r>
        <w:rPr>
          <w:lang w:val="sr-Latn-RS"/>
        </w:rPr>
        <w:t xml:space="preserve"> </w:t>
      </w:r>
      <w:r w:rsidRPr="000D7E5D">
        <w:rPr>
          <w:lang w:val="sr-Cyrl-RS"/>
        </w:rPr>
        <w:t>индивидуалних лежаја и камп парцела се множи са износом од 1.000,00 динара.</w:t>
      </w:r>
    </w:p>
    <w:p w:rsidR="000D7E5D" w:rsidRDefault="000D7E5D" w:rsidP="000D7E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Утврђену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висину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годишњег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износа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боравишне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таксе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текућу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годину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физичко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лице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плаћа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квартално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до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петог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у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месецу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претходни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квартал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уплатом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у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корист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буџета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јединице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локалне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самоуправе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чијој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територији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се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угоститељски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објекат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налази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914084" w:rsidRPr="000D7E5D" w:rsidRDefault="00914084" w:rsidP="000D7E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1570A5" w:rsidRPr="00E35C79" w:rsidRDefault="001570A5" w:rsidP="000D7E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1FBD" w:rsidRPr="00914084" w:rsidRDefault="00914084" w:rsidP="000D7E5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1408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НАЧИН ПРУЖАЊА УГОСТИТЕЉСКИХ УСЛУГА ОД СТРАНЕ ФИЗИЧКОГ ЛИЦА</w:t>
      </w:r>
    </w:p>
    <w:p w:rsidR="001570A5" w:rsidRPr="00E35C79" w:rsidRDefault="001570A5" w:rsidP="000D7E5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241FBD" w:rsidRPr="00B126DA" w:rsidRDefault="00241FB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Угоститељску делатност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сеоско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домаћинств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може да обавља </w:t>
      </w:r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као угоститељ.</w:t>
      </w:r>
      <w:bookmarkStart w:id="0" w:name="_GoBack"/>
      <w:bookmarkEnd w:id="0"/>
    </w:p>
    <w:p w:rsidR="006D1793" w:rsidRPr="00B126DA" w:rsidRDefault="006D1793" w:rsidP="006D1793">
      <w:pPr>
        <w:spacing w:after="15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угоститељском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сеоског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власник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сувласник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смештајног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1793" w:rsidRPr="006D1793" w:rsidRDefault="006D1793" w:rsidP="006D1793">
      <w:pPr>
        <w:spacing w:after="150"/>
        <w:ind w:firstLine="708"/>
        <w:rPr>
          <w:rFonts w:ascii="Times New Roman" w:hAnsi="Times New Roman" w:cs="Times New Roman"/>
          <w:sz w:val="24"/>
          <w:szCs w:val="24"/>
        </w:rPr>
      </w:pPr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угоститељском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сеоског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сувласник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смештајног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дужно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отпочињања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прибави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писану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сагласност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6DA">
        <w:rPr>
          <w:rFonts w:ascii="Times New Roman" w:hAnsi="Times New Roman" w:cs="Times New Roman"/>
          <w:color w:val="000000"/>
          <w:sz w:val="24"/>
          <w:szCs w:val="24"/>
        </w:rPr>
        <w:t>сувласника</w:t>
      </w:r>
      <w:proofErr w:type="spellEnd"/>
      <w:r w:rsidRPr="00B126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401C" w:rsidRPr="000D7E5D" w:rsidRDefault="006D1793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гоститељске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породичног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власника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сувласника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њихову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писану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сагласност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401C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Сагласност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оверена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код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401C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породичног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брачни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друг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деца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рођена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браку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усвојена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браћа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сестре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родитељи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брачних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другова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унучад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власником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сувласником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станују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истом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стану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стамбеном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1FBD" w:rsidRPr="00E35C79" w:rsidRDefault="00241FB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почетка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обављања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радиности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сеоског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физичко лице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прибавља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објекат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категорише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у складу са прописима којима се уређује област угоститељства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1FBD" w:rsidRPr="00E35C79" w:rsidRDefault="00241FB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смештаја 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објектима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домаће радиности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капацитета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индивидуалних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лежајева</w:t>
      </w:r>
      <w:proofErr w:type="spellEnd"/>
      <w:r w:rsidR="00194906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B5DC0" w:rsidRPr="00E35C79" w:rsidRDefault="00241FB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смештаја,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припремања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услуживања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пића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напитака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01DC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A01DCD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сеоског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капацитета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индивидуалних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лежајева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као и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отвореном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привремено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постављеној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опреми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камповање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камп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парцела</w:t>
      </w:r>
      <w:proofErr w:type="spellEnd"/>
      <w:r w:rsidR="00194906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94906" w:rsidRPr="00E35C79" w:rsidRDefault="00194906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Максимални број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индивидуалних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лежајева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односно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камп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парцела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за физичка лица, односи се на целу територију Републике Србије. </w:t>
      </w:r>
    </w:p>
    <w:p w:rsidR="00194906" w:rsidRPr="000D7E5D" w:rsidRDefault="00194906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Угоститељске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 пружа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непосредно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или преко посредника</w:t>
      </w:r>
      <w:r w:rsid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Посредник може да буде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привредно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друштво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друго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правно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или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предузетник</w:t>
      </w:r>
      <w:proofErr w:type="spellEnd"/>
      <w:r w:rsidR="000D7E5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са којим физичко лице закључује уговор и доставља га</w:t>
      </w:r>
      <w:r w:rsidR="000D7E5D" w:rsidRPr="000D7E5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надлежном органу јединице локалне самоуправе.</w:t>
      </w:r>
    </w:p>
    <w:p w:rsidR="00B2401C" w:rsidRPr="00E35C79" w:rsidRDefault="00194906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случају да физичко лице 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гоститељске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sz w:val="24"/>
          <w:szCs w:val="24"/>
        </w:rPr>
        <w:t xml:space="preserve"> 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пружа непосредно, дужан је да кориснику услуге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посебан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који садржи 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садржи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прописане податке то: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редни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његову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врсту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категорију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угоститељског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продајној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цени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спецификацијом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пружених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датум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потписује физичко лице.</w:t>
      </w:r>
      <w:r w:rsidR="00B2401C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Наведени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401C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ачун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сачињава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уручује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кориснику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задржава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издало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рачун</w:t>
      </w:r>
      <w:proofErr w:type="spellEnd"/>
      <w:r w:rsidR="00B2401C"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401C" w:rsidRPr="00E35C79" w:rsidRDefault="00B2401C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дужно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дневном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издатих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начелима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уредности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тачности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дозвољава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брисање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измену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унетих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хронолошком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реду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омогућава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издате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906" w:rsidRPr="00E35C79" w:rsidRDefault="00B2401C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дужно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издатих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рачуна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чува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C79" w:rsidRPr="00E35C79" w:rsidRDefault="00E35C79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</w:t>
      </w:r>
      <w:r w:rsidR="00194906"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изичко лице </w:t>
      </w:r>
      <w:r w:rsidR="00194906" w:rsidRPr="00E35C79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194906" w:rsidRPr="00E35C79">
        <w:rPr>
          <w:rFonts w:ascii="Times New Roman" w:hAnsi="Times New Roman" w:cs="Times New Roman"/>
          <w:sz w:val="24"/>
          <w:szCs w:val="24"/>
        </w:rPr>
        <w:t>гоститељске</w:t>
      </w:r>
      <w:proofErr w:type="spellEnd"/>
      <w:r w:rsidR="00194906" w:rsidRPr="00E3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906" w:rsidRPr="00E35C7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194906" w:rsidRPr="00E35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може да </w:t>
      </w:r>
      <w:r w:rsidR="00194906"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пружа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94906" w:rsidRPr="00E35C79">
        <w:rPr>
          <w:rFonts w:ascii="Times New Roman" w:hAnsi="Times New Roman" w:cs="Times New Roman"/>
          <w:sz w:val="24"/>
          <w:szCs w:val="24"/>
          <w:lang w:val="sr-Cyrl-RS"/>
        </w:rPr>
        <w:t>преко посредника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са којим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закључуј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се ради евидентирања, доставља надлежном органу јединице локалне самоуправе. Наведени</w:t>
      </w:r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нарочито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физичког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lastRenderedPageBreak/>
        <w:t>његову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датум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категоризацији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издао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важења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врсти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смештајног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броју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индивидуалних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врсти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C79">
        <w:rPr>
          <w:rFonts w:ascii="Times New Roman" w:hAnsi="Times New Roman" w:cs="Times New Roman"/>
          <w:color w:val="000000"/>
          <w:sz w:val="24"/>
          <w:szCs w:val="24"/>
        </w:rPr>
        <w:t>лежаја</w:t>
      </w:r>
      <w:proofErr w:type="spellEnd"/>
      <w:r w:rsidRPr="00E3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906" w:rsidRDefault="00194906" w:rsidP="000D7E5D">
      <w:pPr>
        <w:spacing w:after="0" w:line="276" w:lineRule="auto"/>
        <w:ind w:firstLine="708"/>
        <w:jc w:val="both"/>
        <w:rPr>
          <w:color w:val="000000"/>
          <w:lang w:val="sr-Cyrl-RS"/>
        </w:rPr>
      </w:pP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C7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осредник је дужан да кориснику услуге смештаја изда прописан рачун, </w:t>
      </w:r>
      <w:r w:rsidRPr="00E35C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прописима којима се уређује област евидентирања промета издавањем фискалног рачуна.</w:t>
      </w:r>
      <w:r w:rsidR="00E35C79">
        <w:rPr>
          <w:color w:val="000000"/>
          <w:lang w:val="sr-Cyrl-RS"/>
        </w:rPr>
        <w:t xml:space="preserve"> </w:t>
      </w:r>
    </w:p>
    <w:p w:rsidR="000D7E5D" w:rsidRPr="000D7E5D" w:rsidRDefault="000D7E5D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Рачун који издаје физичко лице односно посредник</w:t>
      </w:r>
      <w:r w:rsidRPr="00BF6FD6">
        <w:rPr>
          <w:rFonts w:ascii="Times New Roman" w:hAnsi="Times New Roman" w:cs="Times New Roman"/>
          <w:color w:val="000000"/>
          <w:sz w:val="24"/>
          <w:lang w:val="sr-Cyrl-RS"/>
        </w:rPr>
        <w:t xml:space="preserve"> не садржи</w:t>
      </w:r>
      <w:r w:rsidRPr="00BF6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F6FD6">
        <w:rPr>
          <w:rFonts w:ascii="Times New Roman" w:hAnsi="Times New Roman" w:cs="Times New Roman"/>
          <w:color w:val="000000"/>
          <w:sz w:val="24"/>
        </w:rPr>
        <w:t>иска</w:t>
      </w:r>
      <w:r w:rsidRPr="00BF6FD6">
        <w:rPr>
          <w:rFonts w:ascii="Times New Roman" w:hAnsi="Times New Roman" w:cs="Times New Roman"/>
          <w:color w:val="000000"/>
          <w:sz w:val="24"/>
          <w:lang w:val="sr-Cyrl-RS"/>
        </w:rPr>
        <w:t>зан</w:t>
      </w:r>
      <w:proofErr w:type="spellEnd"/>
      <w:r w:rsidRPr="00BF6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F6FD6">
        <w:rPr>
          <w:rFonts w:ascii="Times New Roman" w:hAnsi="Times New Roman" w:cs="Times New Roman"/>
          <w:color w:val="000000"/>
          <w:sz w:val="24"/>
        </w:rPr>
        <w:t>износ</w:t>
      </w:r>
      <w:proofErr w:type="spellEnd"/>
      <w:r w:rsidRPr="00BF6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F6FD6">
        <w:rPr>
          <w:rFonts w:ascii="Times New Roman" w:hAnsi="Times New Roman" w:cs="Times New Roman"/>
          <w:color w:val="000000"/>
          <w:sz w:val="24"/>
        </w:rPr>
        <w:t>боравишне</w:t>
      </w:r>
      <w:proofErr w:type="spellEnd"/>
      <w:r w:rsidRPr="00BF6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F6FD6">
        <w:rPr>
          <w:rFonts w:ascii="Times New Roman" w:hAnsi="Times New Roman" w:cs="Times New Roman"/>
          <w:color w:val="000000"/>
          <w:sz w:val="24"/>
        </w:rPr>
        <w:t>таксе</w:t>
      </w:r>
      <w:proofErr w:type="spellEnd"/>
      <w:r w:rsidRPr="009B27CF">
        <w:rPr>
          <w:rFonts w:ascii="Times New Roman" w:hAnsi="Times New Roman" w:cs="Times New Roman"/>
          <w:color w:val="000000"/>
        </w:rPr>
        <w:t>.</w:t>
      </w:r>
    </w:p>
    <w:p w:rsidR="00D8151D" w:rsidRPr="00E35C79" w:rsidRDefault="00D8151D" w:rsidP="000D7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70A5" w:rsidRPr="00E35C79" w:rsidRDefault="00F96F26" w:rsidP="000D7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20FB8" w:rsidRPr="00E35C79" w:rsidRDefault="00020FB8" w:rsidP="000D7E5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20FB8" w:rsidRPr="00E35C79" w:rsidRDefault="00020FB8" w:rsidP="000D7E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20FB8" w:rsidRPr="00E3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1C58"/>
    <w:multiLevelType w:val="hybridMultilevel"/>
    <w:tmpl w:val="1702FD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B6"/>
    <w:rsid w:val="00020FB8"/>
    <w:rsid w:val="00096B47"/>
    <w:rsid w:val="000D72EB"/>
    <w:rsid w:val="000D7E5D"/>
    <w:rsid w:val="001570A5"/>
    <w:rsid w:val="00194906"/>
    <w:rsid w:val="00241FBD"/>
    <w:rsid w:val="00476BB1"/>
    <w:rsid w:val="00522BD6"/>
    <w:rsid w:val="005B14B6"/>
    <w:rsid w:val="006D1793"/>
    <w:rsid w:val="006E5BAB"/>
    <w:rsid w:val="00773D02"/>
    <w:rsid w:val="007B5DC0"/>
    <w:rsid w:val="007F5BE2"/>
    <w:rsid w:val="00861D6A"/>
    <w:rsid w:val="008B65D7"/>
    <w:rsid w:val="008D295D"/>
    <w:rsid w:val="00914084"/>
    <w:rsid w:val="009A1D6F"/>
    <w:rsid w:val="009A29F3"/>
    <w:rsid w:val="00A01DCD"/>
    <w:rsid w:val="00A241E1"/>
    <w:rsid w:val="00AA0CAB"/>
    <w:rsid w:val="00AC7A27"/>
    <w:rsid w:val="00B126DA"/>
    <w:rsid w:val="00B2401C"/>
    <w:rsid w:val="00BB2AE9"/>
    <w:rsid w:val="00BF550A"/>
    <w:rsid w:val="00BF5855"/>
    <w:rsid w:val="00CE5695"/>
    <w:rsid w:val="00CF335E"/>
    <w:rsid w:val="00D31608"/>
    <w:rsid w:val="00D62D42"/>
    <w:rsid w:val="00D8151D"/>
    <w:rsid w:val="00D958A6"/>
    <w:rsid w:val="00E35C79"/>
    <w:rsid w:val="00E52D1D"/>
    <w:rsid w:val="00EF681F"/>
    <w:rsid w:val="00F50102"/>
    <w:rsid w:val="00F96F26"/>
    <w:rsid w:val="00FB1E19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E704E-3C1B-4A15-9A69-B269C7AD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5BE2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FB1E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Rovcanin</dc:creator>
  <cp:keywords/>
  <dc:description/>
  <cp:lastModifiedBy>Renata Pindzo</cp:lastModifiedBy>
  <cp:revision>3</cp:revision>
  <cp:lastPrinted>2019-07-04T11:57:00Z</cp:lastPrinted>
  <dcterms:created xsi:type="dcterms:W3CDTF">2019-07-04T19:46:00Z</dcterms:created>
  <dcterms:modified xsi:type="dcterms:W3CDTF">2019-07-04T19:47:00Z</dcterms:modified>
</cp:coreProperties>
</file>